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4"/>
          <w:szCs w:val="44"/>
          <w:rtl w:val="0"/>
        </w:rPr>
        <w:t xml:space="preserve">    </w:t>
      </w:r>
      <w:r w:rsidDel="00000000" w:rsidR="00000000" w:rsidRPr="00000000">
        <w:drawing>
          <wp:inline distB="114300" distT="114300" distL="114300" distR="114300">
            <wp:extent cx="4800600" cy="1076325"/>
            <wp:effectExtent b="0" l="0" r="0" t="0"/>
            <wp:docPr descr="IMMAGINE MERCATIAMO + FRASE copy.jpg" id="2" name="image03.jpg"/>
            <a:graphic>
              <a:graphicData uri="http://schemas.openxmlformats.org/drawingml/2006/picture">
                <pic:pic>
                  <pic:nvPicPr>
                    <pic:cNvPr descr="IMMAGINE MERCATIAMO + FRASE copy.jpg" id="0" name="image03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076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44"/>
          <w:szCs w:val="44"/>
          <w:rtl w:val="0"/>
        </w:rPr>
        <w:t xml:space="preserve"> </w:t>
      </w:r>
      <w:r w:rsidDel="00000000" w:rsidR="00000000" w:rsidRPr="00000000">
        <w:drawing>
          <wp:inline distB="114300" distT="114300" distL="114300" distR="114300">
            <wp:extent cx="1062038" cy="1062038"/>
            <wp:effectExtent b="0" l="0" r="0" t="0"/>
            <wp:docPr descr="shutterstock_67879747.jpg" id="1" name="image02.jpg"/>
            <a:graphic>
              <a:graphicData uri="http://schemas.openxmlformats.org/drawingml/2006/picture">
                <pic:pic>
                  <pic:nvPicPr>
                    <pic:cNvPr descr="shutterstock_67879747.jpg" id="0" name="image0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2038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450" w:right="270" w:firstLine="0"/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SCHEDA AZIENDA: TRASFORMATI</w:t>
      </w:r>
    </w:p>
    <w:p w:rsidR="00000000" w:rsidDel="00000000" w:rsidP="00000000" w:rsidRDefault="00000000" w:rsidRPr="00000000">
      <w:pPr>
        <w:ind w:left="450" w:right="27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Nome azienda:</w:t>
      </w:r>
    </w:p>
    <w:p w:rsidR="00000000" w:rsidDel="00000000" w:rsidP="00000000" w:rsidRDefault="00000000" w:rsidRPr="00000000">
      <w:pPr>
        <w:ind w:left="450" w:right="27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Indirizzo:</w:t>
      </w:r>
    </w:p>
    <w:p w:rsidR="00000000" w:rsidDel="00000000" w:rsidP="00000000" w:rsidRDefault="00000000" w:rsidRPr="00000000">
      <w:pPr>
        <w:ind w:left="45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sz w:val="28"/>
          <w:szCs w:val="28"/>
          <w:rtl w:val="0"/>
        </w:rPr>
        <w:t xml:space="preserve">Adesione al percorso PGS del DES di Parma:            SI</w:t>
        <w:tab/>
        <w:t xml:space="preserve">     NO</w:t>
      </w:r>
    </w:p>
    <w:p w:rsidR="00000000" w:rsidDel="00000000" w:rsidP="00000000" w:rsidRDefault="00000000" w:rsidRPr="00000000">
      <w:pPr>
        <w:ind w:left="45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sz w:val="28"/>
          <w:szCs w:val="28"/>
          <w:rtl w:val="0"/>
        </w:rPr>
        <w:t xml:space="preserve">Tipologia: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360" w:lineRule="auto"/>
        <w:ind w:left="450" w:right="270" w:firstLine="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Biologica Certificata reg. CEE 834/07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360" w:lineRule="auto"/>
        <w:ind w:left="450" w:right="270" w:firstLine="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Biologica autocertificata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360" w:lineRule="auto"/>
        <w:ind w:left="450" w:right="270" w:firstLine="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Non biologica. Conversione al biologico prevista entro: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Caratteristiche che garantiscono la qualità e la sostenibilità dei prodotti e dell’azienda:</w:t>
      </w:r>
    </w:p>
    <w:p w:rsidR="00000000" w:rsidDel="00000000" w:rsidP="00000000" w:rsidRDefault="00000000" w:rsidRPr="00000000">
      <w:pPr>
        <w:spacing w:after="0" w:line="360" w:lineRule="auto"/>
        <w:ind w:right="27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ind w:right="27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ind w:right="27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50" w:firstLine="0"/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Trasformato:</w:t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</w:p>
    <w:tbl>
      <w:tblPr>
        <w:tblStyle w:val="Table1"/>
        <w:bidi w:val="0"/>
        <w:tblW w:w="9855.0" w:type="dxa"/>
        <w:jc w:val="left"/>
        <w:tblInd w:w="4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0"/>
        <w:gridCol w:w="3360"/>
        <w:gridCol w:w="3795"/>
        <w:tblGridChange w:id="0">
          <w:tblGrid>
            <w:gridCol w:w="2700"/>
            <w:gridCol w:w="3360"/>
            <w:gridCol w:w="3795"/>
          </w:tblGrid>
        </w:tblGridChange>
      </w:tblGrid>
      <w:tr>
        <w:trPr>
          <w:trHeight w:val="40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Ingredienti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Azienda di provenienza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Tipologia di produzione*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45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*Biologica certificata, biologica autocertificata, non biologica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jpg"/><Relationship Id="rId6" Type="http://schemas.openxmlformats.org/officeDocument/2006/relationships/image" Target="media/image02.jpg"/></Relationships>
</file>